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554" w:rsidRPr="00931554" w:rsidRDefault="00931554" w:rsidP="00931554">
      <w:pPr>
        <w:keepNext/>
        <w:spacing w:after="0" w:line="340" w:lineRule="exact"/>
        <w:outlineLvl w:val="0"/>
        <w:rPr>
          <w:rFonts w:ascii="Times" w:eastAsia="Times New Roman" w:hAnsi="Times" w:cs="Times New Roman"/>
          <w:b/>
          <w:sz w:val="28"/>
          <w:szCs w:val="28"/>
        </w:rPr>
      </w:pPr>
      <w:bookmarkStart w:id="0" w:name="_GoBack"/>
      <w:bookmarkEnd w:id="0"/>
      <w:r w:rsidRPr="00931554">
        <w:rPr>
          <w:rFonts w:ascii="Times" w:eastAsia="Times New Roman" w:hAnsi="Times" w:cs="Times New Roman"/>
          <w:b/>
          <w:sz w:val="28"/>
          <w:szCs w:val="28"/>
        </w:rPr>
        <w:t>Good Teaching, Deconstructed</w:t>
      </w:r>
    </w:p>
    <w:p w:rsidR="00931554" w:rsidRPr="00931554" w:rsidRDefault="00931554" w:rsidP="00931554">
      <w:pPr>
        <w:spacing w:after="0" w:line="340" w:lineRule="exact"/>
        <w:rPr>
          <w:rFonts w:ascii="Times" w:eastAsia="Times New Roman" w:hAnsi="Times" w:cs="Times New Roman"/>
        </w:rPr>
      </w:pPr>
      <w:r w:rsidRPr="00931554">
        <w:rPr>
          <w:rFonts w:ascii="Times" w:eastAsia="Times New Roman" w:hAnsi="Times" w:cs="Times New Roman"/>
        </w:rPr>
        <w:tab/>
        <w:t xml:space="preserve">“What do great teachers do differently?” ask Jodi Newton (Stamford University/ Birmingham, AL) and Betty Winches (Homewood, AL Schools) in this article in </w:t>
      </w:r>
      <w:r w:rsidRPr="00931554">
        <w:rPr>
          <w:rFonts w:ascii="Times" w:eastAsia="Times New Roman" w:hAnsi="Times" w:cs="Times New Roman"/>
          <w:i/>
        </w:rPr>
        <w:t>Reading Improvement</w:t>
      </w:r>
      <w:r w:rsidRPr="00931554">
        <w:rPr>
          <w:rFonts w:ascii="Times" w:eastAsia="Times New Roman" w:hAnsi="Times" w:cs="Times New Roman"/>
        </w:rPr>
        <w:t>. Their study of elementary- and middle-school teachers who produced significant gains in student learning for three consecutive years yielded the following insights:</w:t>
      </w:r>
    </w:p>
    <w:p w:rsidR="00931554" w:rsidRPr="00931554" w:rsidRDefault="00931554" w:rsidP="00931554">
      <w:pPr>
        <w:spacing w:after="0" w:line="340" w:lineRule="exact"/>
        <w:rPr>
          <w:rFonts w:ascii="Times" w:eastAsia="Times New Roman" w:hAnsi="Times" w:cs="Times New Roman"/>
        </w:rPr>
      </w:pPr>
      <w:r w:rsidRPr="00931554">
        <w:rPr>
          <w:rFonts w:ascii="Times" w:eastAsia="Times New Roman" w:hAnsi="Times" w:cs="Times New Roman"/>
        </w:rPr>
        <w:tab/>
        <w:t xml:space="preserve">• </w:t>
      </w:r>
      <w:r w:rsidRPr="00931554">
        <w:rPr>
          <w:rFonts w:ascii="Times" w:eastAsia="Times New Roman" w:hAnsi="Times" w:cs="Times New Roman"/>
          <w:i/>
        </w:rPr>
        <w:t>Highly effective teachers have clear learning targets and their students understand what it takes to get better and own their learning</w:t>
      </w:r>
      <w:r w:rsidRPr="00931554">
        <w:rPr>
          <w:rFonts w:ascii="Times" w:eastAsia="Times New Roman" w:hAnsi="Times" w:cs="Times New Roman"/>
        </w:rPr>
        <w:t>. These teachers focus on ultimate learning outcomes more than compliance with required assignments.</w:t>
      </w:r>
    </w:p>
    <w:p w:rsidR="00931554" w:rsidRPr="00931554" w:rsidRDefault="00931554" w:rsidP="00931554">
      <w:pPr>
        <w:spacing w:after="0" w:line="340" w:lineRule="exact"/>
        <w:rPr>
          <w:rFonts w:ascii="Times" w:eastAsia="Times New Roman" w:hAnsi="Times" w:cs="Times New Roman"/>
        </w:rPr>
      </w:pPr>
      <w:r w:rsidRPr="00931554">
        <w:rPr>
          <w:rFonts w:ascii="Times" w:eastAsia="Times New Roman" w:hAnsi="Times" w:cs="Times New Roman"/>
        </w:rPr>
        <w:tab/>
        <w:t xml:space="preserve">• </w:t>
      </w:r>
      <w:r w:rsidRPr="00931554">
        <w:rPr>
          <w:rFonts w:ascii="Times" w:eastAsia="Times New Roman" w:hAnsi="Times" w:cs="Times New Roman"/>
          <w:i/>
        </w:rPr>
        <w:t>They create a culture of redemption</w:t>
      </w:r>
      <w:r w:rsidRPr="00931554">
        <w:rPr>
          <w:rFonts w:ascii="Times" w:eastAsia="Times New Roman" w:hAnsi="Times" w:cs="Times New Roman"/>
        </w:rPr>
        <w:t>. They assess frequently and see students’ mistakes as a road map to improvement.</w:t>
      </w:r>
    </w:p>
    <w:p w:rsidR="00931554" w:rsidRPr="00931554" w:rsidRDefault="00931554" w:rsidP="00931554">
      <w:pPr>
        <w:spacing w:after="0" w:line="340" w:lineRule="exact"/>
        <w:rPr>
          <w:rFonts w:ascii="Times" w:eastAsia="Times New Roman" w:hAnsi="Times" w:cs="Times New Roman"/>
        </w:rPr>
      </w:pPr>
      <w:r w:rsidRPr="00931554">
        <w:rPr>
          <w:rFonts w:ascii="Times" w:eastAsia="Times New Roman" w:hAnsi="Times" w:cs="Times New Roman"/>
        </w:rPr>
        <w:tab/>
        <w:t xml:space="preserve">• </w:t>
      </w:r>
      <w:r w:rsidRPr="00931554">
        <w:rPr>
          <w:rFonts w:ascii="Times" w:eastAsia="Times New Roman" w:hAnsi="Times" w:cs="Times New Roman"/>
          <w:i/>
        </w:rPr>
        <w:t>They constantly and frequently tweak their lessons in response to how students are doing.</w:t>
      </w:r>
      <w:r w:rsidRPr="00931554">
        <w:rPr>
          <w:rFonts w:ascii="Times" w:eastAsia="Times New Roman" w:hAnsi="Times" w:cs="Times New Roman"/>
        </w:rPr>
        <w:t xml:space="preserve"> Students’ learning needs are more important than lesson plans. </w:t>
      </w:r>
    </w:p>
    <w:p w:rsidR="00931554" w:rsidRPr="00931554" w:rsidRDefault="00931554" w:rsidP="00931554">
      <w:pPr>
        <w:spacing w:after="0" w:line="340" w:lineRule="exact"/>
        <w:rPr>
          <w:rFonts w:ascii="Times" w:eastAsia="Times New Roman" w:hAnsi="Times" w:cs="Times New Roman"/>
        </w:rPr>
      </w:pPr>
      <w:r w:rsidRPr="00931554">
        <w:rPr>
          <w:rFonts w:ascii="Times" w:eastAsia="Times New Roman" w:hAnsi="Times" w:cs="Times New Roman"/>
        </w:rPr>
        <w:tab/>
        <w:t xml:space="preserve">• </w:t>
      </w:r>
      <w:r w:rsidRPr="00931554">
        <w:rPr>
          <w:rFonts w:ascii="Times" w:eastAsia="Times New Roman" w:hAnsi="Times" w:cs="Times New Roman"/>
          <w:i/>
        </w:rPr>
        <w:t>They ask questions that go to the heart of the subject and teach students to pose their own questions</w:t>
      </w:r>
      <w:r w:rsidRPr="00931554">
        <w:rPr>
          <w:rFonts w:ascii="Times" w:eastAsia="Times New Roman" w:hAnsi="Times" w:cs="Times New Roman"/>
        </w:rPr>
        <w:t>. “They are able to track misunderstandings and then clarify them for their students,” say Newton and Winches. “As students learn to ask the right questions – those related to their learning targets – they begin to own the goals and maximize their learning.”</w:t>
      </w:r>
    </w:p>
    <w:p w:rsidR="00931554" w:rsidRPr="00931554" w:rsidRDefault="00931554" w:rsidP="00931554">
      <w:pPr>
        <w:spacing w:after="0" w:line="340" w:lineRule="exact"/>
        <w:rPr>
          <w:rFonts w:ascii="Times" w:eastAsia="Times New Roman" w:hAnsi="Times" w:cs="Times New Roman"/>
        </w:rPr>
      </w:pPr>
      <w:r w:rsidRPr="00931554">
        <w:rPr>
          <w:rFonts w:ascii="Times" w:eastAsia="Times New Roman" w:hAnsi="Times" w:cs="Times New Roman"/>
        </w:rPr>
        <w:tab/>
        <w:t xml:space="preserve">• </w:t>
      </w:r>
      <w:r w:rsidRPr="00931554">
        <w:rPr>
          <w:rFonts w:ascii="Times" w:eastAsia="Times New Roman" w:hAnsi="Times" w:cs="Times New Roman"/>
          <w:i/>
        </w:rPr>
        <w:t>They create a culture of high expectations coupled with good relationships</w:t>
      </w:r>
      <w:r w:rsidRPr="00931554">
        <w:rPr>
          <w:rFonts w:ascii="Times" w:eastAsia="Times New Roman" w:hAnsi="Times" w:cs="Times New Roman"/>
        </w:rPr>
        <w:t>. These are not friendships but partnerships (</w:t>
      </w:r>
      <w:r w:rsidRPr="00931554">
        <w:rPr>
          <w:rFonts w:ascii="Times" w:eastAsia="Times New Roman" w:hAnsi="Times" w:cs="Times New Roman"/>
          <w:i/>
        </w:rPr>
        <w:t>You and me, in this together</w:t>
      </w:r>
      <w:r w:rsidRPr="00931554">
        <w:rPr>
          <w:rFonts w:ascii="Times" w:eastAsia="Times New Roman" w:hAnsi="Times" w:cs="Times New Roman"/>
        </w:rPr>
        <w:t xml:space="preserve">) focused on academic achievement. “This tenacity, concern, and love for each student are obvious, yet are linked directly to unyielding aspirations for each student,” say Newton and Winches. </w:t>
      </w:r>
    </w:p>
    <w:p w:rsidR="00931554" w:rsidRPr="00931554" w:rsidRDefault="00931554" w:rsidP="00931554">
      <w:pPr>
        <w:spacing w:after="0" w:line="240" w:lineRule="auto"/>
        <w:rPr>
          <w:rFonts w:ascii="Times" w:eastAsia="Times New Roman" w:hAnsi="Times" w:cs="Times New Roman"/>
        </w:rPr>
      </w:pPr>
    </w:p>
    <w:p w:rsidR="00931554" w:rsidRPr="00931554" w:rsidRDefault="00931554" w:rsidP="00931554">
      <w:pPr>
        <w:spacing w:after="0" w:line="240" w:lineRule="auto"/>
        <w:rPr>
          <w:rFonts w:ascii="Times" w:eastAsia="Times New Roman" w:hAnsi="Times" w:cs="Times New Roman"/>
        </w:rPr>
      </w:pPr>
      <w:r w:rsidRPr="00931554">
        <w:rPr>
          <w:rFonts w:ascii="Times" w:eastAsia="Times New Roman" w:hAnsi="Times" w:cs="Times New Roman"/>
        </w:rPr>
        <w:t xml:space="preserve">“How to Maximize Learning for All Students” by Jodi Newton and Betty Winches in </w:t>
      </w:r>
      <w:r w:rsidRPr="00931554">
        <w:rPr>
          <w:rFonts w:ascii="Times" w:eastAsia="Times New Roman" w:hAnsi="Times" w:cs="Times New Roman"/>
          <w:i/>
        </w:rPr>
        <w:t>Reading Improvemen</w:t>
      </w:r>
      <w:r w:rsidRPr="00931554">
        <w:rPr>
          <w:rFonts w:ascii="Times" w:eastAsia="Times New Roman" w:hAnsi="Times" w:cs="Times New Roman"/>
        </w:rPr>
        <w:t xml:space="preserve">t, </w:t>
      </w:r>
      <w:proofErr w:type="gramStart"/>
      <w:r w:rsidRPr="00931554">
        <w:rPr>
          <w:rFonts w:ascii="Times" w:eastAsia="Times New Roman" w:hAnsi="Times" w:cs="Times New Roman"/>
        </w:rPr>
        <w:t>Summer</w:t>
      </w:r>
      <w:proofErr w:type="gramEnd"/>
      <w:r w:rsidRPr="00931554">
        <w:rPr>
          <w:rFonts w:ascii="Times" w:eastAsia="Times New Roman" w:hAnsi="Times" w:cs="Times New Roman"/>
        </w:rPr>
        <w:t xml:space="preserve"> 2013 (Vol. 50, p. 71-74), no e-link available </w:t>
      </w:r>
    </w:p>
    <w:p w:rsidR="000F5200" w:rsidRDefault="000F5200"/>
    <w:sectPr w:rsidR="000F52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554"/>
    <w:rsid w:val="000F5200"/>
    <w:rsid w:val="005624BF"/>
    <w:rsid w:val="0093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Rich Hawkins</dc:creator>
  <cp:lastModifiedBy>Teacher</cp:lastModifiedBy>
  <cp:revision>2</cp:revision>
  <dcterms:created xsi:type="dcterms:W3CDTF">2014-02-25T17:21:00Z</dcterms:created>
  <dcterms:modified xsi:type="dcterms:W3CDTF">2014-02-25T17:21:00Z</dcterms:modified>
</cp:coreProperties>
</file>